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Auditoría de cuenta Amazon — Formulario de inicio</w:t>
      </w:r>
    </w:p>
    <w:p>
      <w:pPr>
        <w:spacing w:after="280"/>
      </w:pPr>
      <w:r>
        <w:rPr>
          <w:b w:val="0"/>
          <w:i/>
          <w:color w:val="606060"/>
          <w:sz w:val="23"/>
        </w:rPr>
        <w:t>Rellena este documento y devuélvelo antes de empezar. Con esta información la auditoría arranca el mismo día.</w:t>
      </w:r>
    </w:p>
    <w:p>
      <w:pPr>
        <w:pStyle w:val="Heading1"/>
      </w:pPr>
      <w:r>
        <w:t>Datos del negocio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3402"/>
          </w:tcPr>
          <w:p>
            <w:pPr>
              <w:spacing w:before="60" w:after="60"/>
            </w:pPr>
            <w:r/>
            <w:r>
              <w:rPr>
                <w:b/>
              </w:rPr>
              <w:t>Campo</w:t>
            </w:r>
          </w:p>
        </w:tc>
        <w:tc>
          <w:tcPr>
            <w:tcW w:type="dxa" w:w="5669"/>
          </w:tcPr>
          <w:p>
            <w:pPr>
              <w:spacing w:before="60" w:after="60"/>
            </w:pPr>
            <w:r/>
            <w:r>
              <w:rPr>
                <w:b/>
              </w:rPr>
              <w:t>Respuesta</w:t>
            </w:r>
          </w:p>
        </w:tc>
      </w:tr>
      <w:tr>
        <w:tc>
          <w:tcPr>
            <w:tcW w:type="dxa" w:w="3402"/>
          </w:tcPr>
          <w:p>
            <w:pPr>
              <w:spacing w:before="60" w:after="60"/>
            </w:pPr>
            <w:r/>
            <w:r>
              <w:t>Nombre de la empresa</w:t>
            </w:r>
          </w:p>
        </w:tc>
        <w:tc>
          <w:tcPr>
            <w:tcW w:type="dxa" w:w="5669"/>
          </w:tcPr>
          <w:p>
            <w:pPr>
              <w:spacing w:before="60" w:after="60"/>
            </w:pPr>
            <w:r/>
            <w:r/>
          </w:p>
        </w:tc>
      </w:tr>
      <w:tr>
        <w:tc>
          <w:tcPr>
            <w:tcW w:type="dxa" w:w="3402"/>
          </w:tcPr>
          <w:p>
            <w:pPr>
              <w:spacing w:before="60" w:after="60"/>
            </w:pPr>
            <w:r/>
            <w:r>
              <w:t>Nombre comercial / marca</w:t>
            </w:r>
          </w:p>
        </w:tc>
        <w:tc>
          <w:tcPr>
            <w:tcW w:type="dxa" w:w="5669"/>
          </w:tcPr>
          <w:p>
            <w:pPr>
              <w:spacing w:before="60" w:after="60"/>
            </w:pPr>
            <w:r/>
            <w:r/>
          </w:p>
        </w:tc>
      </w:tr>
      <w:tr>
        <w:tc>
          <w:tcPr>
            <w:tcW w:type="dxa" w:w="3402"/>
          </w:tcPr>
          <w:p>
            <w:pPr>
              <w:spacing w:before="60" w:after="60"/>
            </w:pPr>
            <w:r/>
            <w:r>
              <w:t>Persona de contacto</w:t>
            </w:r>
          </w:p>
        </w:tc>
        <w:tc>
          <w:tcPr>
            <w:tcW w:type="dxa" w:w="5669"/>
          </w:tcPr>
          <w:p>
            <w:pPr>
              <w:spacing w:before="60" w:after="60"/>
            </w:pPr>
            <w:r/>
            <w:r/>
          </w:p>
        </w:tc>
      </w:tr>
      <w:tr>
        <w:tc>
          <w:tcPr>
            <w:tcW w:type="dxa" w:w="3402"/>
          </w:tcPr>
          <w:p>
            <w:pPr>
              <w:spacing w:before="60" w:after="60"/>
            </w:pPr>
            <w:r/>
            <w:r>
              <w:t>Correo de contacto</w:t>
            </w:r>
          </w:p>
        </w:tc>
        <w:tc>
          <w:tcPr>
            <w:tcW w:type="dxa" w:w="5669"/>
          </w:tcPr>
          <w:p>
            <w:pPr>
              <w:spacing w:before="60" w:after="60"/>
            </w:pPr>
            <w:r/>
            <w:r/>
          </w:p>
        </w:tc>
      </w:tr>
      <w:tr>
        <w:tc>
          <w:tcPr>
            <w:tcW w:type="dxa" w:w="3402"/>
          </w:tcPr>
          <w:p>
            <w:pPr>
              <w:spacing w:before="60" w:after="60"/>
            </w:pPr>
            <w:r/>
            <w:r>
              <w:t>Web propia (si tiene)</w:t>
            </w:r>
          </w:p>
        </w:tc>
        <w:tc>
          <w:tcPr>
            <w:tcW w:type="dxa" w:w="5669"/>
          </w:tcPr>
          <w:p>
            <w:pPr>
              <w:spacing w:before="60" w:after="60"/>
            </w:pPr>
            <w:r/>
            <w:r/>
          </w:p>
        </w:tc>
      </w:tr>
    </w:tbl>
    <w:p/>
    <w:p>
      <w:pPr>
        <w:pStyle w:val="Heading1"/>
      </w:pPr>
      <w:r>
        <w:t>1. Preguntas previas</w:t>
      </w:r>
    </w:p>
    <w:p>
      <w:pPr>
        <w:spacing w:after="200"/>
      </w:pPr>
      <w:r>
        <w:rPr>
          <w:b w:val="0"/>
          <w:i/>
          <w:color w:val="606060"/>
        </w:rPr>
        <w:t>Responde en el espacio bajo cada pregunta. Si alguna no aplica, indícalo; es información igual de útil.</w:t>
      </w:r>
    </w:p>
    <w:p>
      <w:pPr>
        <w:spacing w:after="40" w:before="200"/>
      </w:pPr>
      <w:r>
        <w:rPr>
          <w:b/>
          <w:i w:val="0"/>
        </w:rPr>
        <w:t>1. ¿En qué marketplaces vendes? (España, Alemania, Francia, Italia, Reino Unido, otros)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el cumplimiento normativo cambia por país.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pPr>
        <w:spacing w:after="40" w:before="200"/>
      </w:pPr>
      <w:r>
        <w:rPr>
          <w:b/>
          <w:i w:val="0"/>
        </w:rPr>
        <w:t>2. ¿Tienes marca registrada y Brand Registry activo en Amazon?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sin Brand Registry no aplican los apartados de contenido de marca.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pPr>
        <w:spacing w:after="40" w:before="200"/>
      </w:pPr>
      <w:r>
        <w:rPr>
          <w:b/>
          <w:i w:val="0"/>
        </w:rPr>
        <w:t>3. ¿Cuál es el problema que te ha hecho buscar una auditoría? (ventas cayendo, cuenta en riesgo, fichas desactivadas, no sé de dónde viene mi tráfico, otro)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marca el orden de prioridades del informe.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pPr>
        <w:spacing w:after="40" w:before="200"/>
      </w:pPr>
      <w:r>
        <w:rPr>
          <w:b/>
          <w:i w:val="0"/>
        </w:rPr>
        <w:t>4. ¿Has recibido alguna notificación de Amazon en los últimos 90 días? Reenvía los correos tal cual, sin resumir.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el texto literal de Amazon dice cosas que un resumen pierde.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pPr>
        <w:spacing w:after="40" w:before="200"/>
      </w:pPr>
      <w:r>
        <w:rPr>
          <w:b/>
          <w:i w:val="0"/>
        </w:rPr>
        <w:t>5. ¿Fabricas tú, importas o revendes?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determina si eres tú el responsable de producto a efectos de GPSR.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pPr>
        <w:spacing w:after="40" w:before="200"/>
      </w:pPr>
      <w:r>
        <w:rPr>
          <w:b/>
          <w:i w:val="0"/>
        </w:rPr>
        <w:t>6. ¿Quién gestiona hoy tu publicidad en Amazon?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la publicidad no entra en la auditoría; conviene saber quién la lleva.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pPr>
        <w:spacing w:after="40" w:before="200"/>
      </w:pPr>
      <w:r>
        <w:rPr>
          <w:b/>
          <w:i w:val="0"/>
        </w:rPr>
        <w:t>7. ¿Cuántas referencias (ASINs) tiene tu catálogo?</w:t>
      </w:r>
    </w:p>
    <w:p>
      <w:pPr>
        <w:spacing w:after="120"/>
      </w:pPr>
      <w:r>
        <w:rPr>
          <w:b w:val="0"/>
          <w:i/>
          <w:color w:val="606060"/>
          <w:sz w:val="19"/>
        </w:rPr>
        <w:t>Por qué: por debajo de 50 se revisa el catálogo completo; por encima de 300 se trabaja sobre muestra representativa y se indica en el informe.</w:t>
      </w:r>
    </w:p>
    <w:p>
      <w:pPr>
        <w:spacing w:after="0" w:before="0"/>
        <w:pBdr>
          <w:bottom w:val="dotted" w:sz="6" w:space="6" w:color="AAAAAA"/>
        </w:pBdr>
      </w:pPr>
    </w:p>
    <w:p>
      <w:pPr>
        <w:spacing w:after="0" w:before="0"/>
        <w:pBdr>
          <w:bottom w:val="dotted" w:sz="6" w:space="6" w:color="AAAAAA"/>
        </w:pBdr>
      </w:pPr>
    </w:p>
    <w:p>
      <w:r>
        <w:br w:type="page"/>
      </w:r>
    </w:p>
    <w:p>
      <w:pPr>
        <w:pStyle w:val="Heading1"/>
      </w:pPr>
      <w:r>
        <w:t>2. Acceso a Seller Central</w:t>
      </w:r>
    </w:p>
    <w:p>
      <w:pPr>
        <w:spacing w:after="160"/>
      </w:pPr>
      <w:r>
        <w:rPr>
          <w:b w:val="0"/>
          <w:i w:val="0"/>
        </w:rPr>
        <w:t>Para auditar la cuenta necesito un usuario secundario con permisos de SOLO LECTURA. En ningún caso hace falta la contraseña del titular de la cuenta: no me la pidas, no me la envíes por correo y desconfía de cualquiera que te la solicite.</w:t>
      </w:r>
    </w:p>
    <w:p>
      <w:pPr>
        <w:spacing w:after="80" w:before="120"/>
      </w:pPr>
      <w:r>
        <w:rPr>
          <w:b/>
          <w:i w:val="0"/>
        </w:rPr>
        <w:t>Pasos para crear el usuario</w:t>
      </w:r>
    </w:p>
    <w:p>
      <w:pPr>
        <w:pStyle w:val="ListNumber"/>
        <w:spacing w:after="60"/>
      </w:pPr>
      <w:r>
        <w:t>Entra en Seller Central y ve a Configuración &gt; Permisos de usuario.</w:t>
      </w:r>
    </w:p>
    <w:p>
      <w:pPr>
        <w:pStyle w:val="ListNumber"/>
        <w:spacing w:after="60"/>
      </w:pPr>
      <w:r>
        <w:t>Pulsa «Invitar a un nuevo usuario» e introduce el correo sonia@bravovendor.com.</w:t>
      </w:r>
    </w:p>
    <w:p>
      <w:pPr>
        <w:pStyle w:val="ListNumber"/>
        <w:spacing w:after="60"/>
      </w:pPr>
      <w:r>
        <w:t>Una vez acepte la invitación, pulsa «Gestionar permisos» junto a ese usuario.</w:t>
      </w:r>
    </w:p>
    <w:p>
      <w:pPr>
        <w:pStyle w:val="ListNumber"/>
        <w:spacing w:after="60"/>
      </w:pPr>
      <w:r>
        <w:t>Marca «Ver» (nunca «Ver y editar») en los apartados de la lista siguiente.</w:t>
      </w:r>
    </w:p>
    <w:p>
      <w:pPr>
        <w:spacing w:after="80" w:before="200"/>
      </w:pPr>
      <w:r>
        <w:rPr>
          <w:b/>
          <w:i w:val="0"/>
        </w:rPr>
        <w:t>Permisos mínimos necesarios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6236"/>
          </w:tcPr>
          <w:p>
            <w:pPr>
              <w:spacing w:before="60" w:after="60"/>
            </w:pPr>
            <w:r/>
            <w:r>
              <w:rPr>
                <w:b/>
              </w:rPr>
              <w:t>Apartado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rPr>
                <w:b/>
              </w:rPr>
              <w:t>Permiso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Rendimiento de la cuenta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Inventario / Gestionar inventario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Informes de negocio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Gestor de contenido A+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Brand Store / Tiendas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Cumplimiento normativo (GPSR / RAP)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  <w:tr>
        <w:tc>
          <w:tcPr>
            <w:tcW w:type="dxa" w:w="6236"/>
          </w:tcPr>
          <w:p>
            <w:pPr>
              <w:spacing w:before="60" w:after="60"/>
            </w:pPr>
            <w:r/>
            <w:r>
              <w:t>Informes de pagos y tarifas</w:t>
            </w:r>
          </w:p>
        </w:tc>
        <w:tc>
          <w:tcPr>
            <w:tcW w:type="dxa" w:w="2835"/>
          </w:tcPr>
          <w:p>
            <w:pPr>
              <w:spacing w:before="60" w:after="60"/>
            </w:pPr>
            <w:r/>
            <w:r>
              <w:t>Ver</w:t>
            </w:r>
          </w:p>
        </w:tc>
      </w:tr>
    </w:tbl>
    <w:p>
      <w:pPr>
        <w:spacing w:after="200" w:before="160"/>
      </w:pPr>
      <w:r>
        <w:rPr>
          <w:b w:val="0"/>
          <w:i/>
          <w:color w:val="606060"/>
        </w:rPr>
        <w:t>Nota: al entregar el informe puedes revocar el acceso desde ese mismo menú de permisos de usuario. Yo te lo recuerdo.</w:t>
      </w:r>
    </w:p>
    <w:p>
      <w:pPr>
        <w:pStyle w:val="Heading1"/>
      </w:pPr>
      <w:r>
        <w:t>3. Confirmación</w:t>
      </w:r>
    </w:p>
    <w:p>
      <w:pPr>
        <w:spacing w:after="80"/>
      </w:pPr>
      <w:r>
        <w:rPr>
          <w:b w:val="0"/>
          <w:i w:val="0"/>
        </w:rPr>
        <w:t>☐  Confirmo que la información facilitada es correcta.</w:t>
      </w:r>
    </w:p>
    <w:p>
      <w:pPr>
        <w:spacing w:after="280"/>
      </w:pPr>
      <w:r>
        <w:rPr>
          <w:b w:val="0"/>
          <w:i w:val="0"/>
        </w:rPr>
        <w:t>☐  Confirmo que he creado el usuario de solo lectura.</w:t>
      </w:r>
    </w:p>
    <w:tbl>
      <w:tblPr>
        <w:tblStyle w:val="LightGrid-Accent1"/>
        <w:tblW w:type="auto" w:w="0"/>
        <w:tblLayout w:type="autofit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3118"/>
          </w:tcPr>
          <w:p>
            <w:pPr>
              <w:spacing w:before="60" w:after="60"/>
            </w:pPr>
            <w:r/>
            <w:r>
              <w:rPr>
                <w:b/>
              </w:rPr>
              <w:t>Fecha</w:t>
            </w:r>
          </w:p>
        </w:tc>
        <w:tc>
          <w:tcPr>
            <w:tcW w:type="dxa" w:w="5953"/>
          </w:tcPr>
          <w:p>
            <w:pPr>
              <w:spacing w:before="60" w:after="60"/>
            </w:pPr>
            <w:r/>
            <w:r>
              <w:rPr>
                <w:b/>
              </w:rPr>
              <w:t>Firma</w:t>
            </w:r>
          </w:p>
        </w:tc>
      </w:tr>
      <w:tr>
        <w:tc>
          <w:tcPr>
            <w:tcW w:type="dxa" w:w="3118"/>
          </w:tcPr>
          <w:p>
            <w:pPr>
              <w:spacing w:before="60" w:after="60"/>
            </w:pPr>
            <w:r/>
            <w:r/>
          </w:p>
        </w:tc>
        <w:tc>
          <w:tcPr>
            <w:tcW w:type="dxa" w:w="5953"/>
          </w:tcPr>
          <w:p>
            <w:pPr>
              <w:spacing w:before="60" w:after="60"/>
            </w:pPr>
            <w:r/>
            <w:r/>
          </w:p>
        </w:tc>
      </w:tr>
    </w:tbl>
    <w:sectPr w:rsidR="00FC693F" w:rsidRPr="0006063C" w:rsidSect="00034616"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color w:val="606060"/>
        <w:sz w:val="17"/>
      </w:rPr>
      <w:t>Sonia Bravo — Consultoría Amazon — sonia@bravovendor.com — bravovendor.com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1F3A5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3A5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240" w:lineRule="auto"/>
      <w:contextualSpacing/>
      <w:pBdr>
        <w:bottom w:val="single" w:sz="8" w:space="4" w:color="1F3A5F"/>
      </w:pBdr>
    </w:pPr>
    <w:rPr>
      <w:rFonts w:asciiTheme="majorHAnsi" w:eastAsiaTheme="majorEastAsia" w:hAnsiTheme="majorHAnsi" w:cstheme="majorBidi" w:ascii="Calibri" w:hAnsi="Calibri" w:eastAsia="Calibri"/>
      <w:b/>
      <w:color w:val="1F3A5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